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068" w:type="dxa"/>
        <w:tblInd w:w="-522" w:type="dxa"/>
        <w:tblLook w:val="04A0" w:firstRow="1" w:lastRow="0" w:firstColumn="1" w:lastColumn="0" w:noHBand="0" w:noVBand="1"/>
      </w:tblPr>
      <w:tblGrid>
        <w:gridCol w:w="2932"/>
        <w:gridCol w:w="3119"/>
        <w:gridCol w:w="708"/>
        <w:gridCol w:w="3477"/>
        <w:gridCol w:w="1832"/>
      </w:tblGrid>
      <w:tr w:rsidR="00AA05DE" w:rsidTr="00AA05DE">
        <w:trPr>
          <w:cantSplit/>
          <w:trHeight w:val="532"/>
        </w:trPr>
        <w:tc>
          <w:tcPr>
            <w:tcW w:w="12068" w:type="dxa"/>
            <w:gridSpan w:val="5"/>
            <w:hideMark/>
          </w:tcPr>
          <w:p w:rsidR="00AA05DE" w:rsidRDefault="00AA05DE">
            <w:pPr>
              <w:pStyle w:val="Header"/>
              <w:tabs>
                <w:tab w:val="clear" w:pos="4320"/>
                <w:tab w:val="left" w:pos="1350"/>
                <w:tab w:val="left" w:pos="3960"/>
                <w:tab w:val="left" w:pos="6480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  <w:lang w:eastAsia="en-CA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33020</wp:posOffset>
                  </wp:positionV>
                  <wp:extent cx="925195" cy="1002030"/>
                  <wp:effectExtent l="0" t="0" r="8255" b="762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1002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</w:rPr>
              <w:t>The Prince George Nechako</w:t>
            </w:r>
          </w:p>
          <w:p w:rsidR="00AA05DE" w:rsidRDefault="00AA05DE">
            <w:pPr>
              <w:pStyle w:val="Header"/>
              <w:tabs>
                <w:tab w:val="left" w:pos="720"/>
              </w:tabs>
              <w:ind w:left="10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t>Aboriginal Employment &amp; Training Association</w:t>
            </w:r>
          </w:p>
        </w:tc>
      </w:tr>
      <w:tr w:rsidR="00AA05DE" w:rsidTr="00AA05DE">
        <w:trPr>
          <w:gridBefore w:val="1"/>
          <w:gridAfter w:val="1"/>
          <w:wBefore w:w="2932" w:type="dxa"/>
          <w:wAfter w:w="1832" w:type="dxa"/>
          <w:cantSplit/>
          <w:trHeight w:val="654"/>
        </w:trPr>
        <w:tc>
          <w:tcPr>
            <w:tcW w:w="3119" w:type="dxa"/>
            <w:vAlign w:val="center"/>
            <w:hideMark/>
          </w:tcPr>
          <w:p w:rsidR="00AA05DE" w:rsidRDefault="00AA05DE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bCs/>
                <w:sz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b/>
                    <w:bCs/>
                    <w:sz w:val="16"/>
                  </w:rPr>
                  <w:t>Prince George</w:t>
                </w:r>
              </w:smartTag>
            </w:smartTag>
          </w:p>
          <w:p w:rsidR="00AA05DE" w:rsidRDefault="00AA05DE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198 Kingston Street</w:t>
            </w:r>
          </w:p>
          <w:p w:rsidR="00AA05DE" w:rsidRDefault="00AA05DE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bCs/>
                <w:sz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b/>
                    <w:bCs/>
                    <w:sz w:val="16"/>
                  </w:rPr>
                  <w:t>Prince George</w:t>
                </w:r>
              </w:smartTag>
              <w:r>
                <w:rPr>
                  <w:rFonts w:ascii="Arial" w:hAnsi="Arial" w:cs="Arial"/>
                  <w:b/>
                  <w:bCs/>
                  <w:sz w:val="16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b/>
                    <w:bCs/>
                    <w:sz w:val="16"/>
                  </w:rPr>
                  <w:t>BC</w:t>
                </w:r>
              </w:smartTag>
            </w:smartTag>
          </w:p>
          <w:p w:rsidR="00AA05DE" w:rsidRDefault="00AA05D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V2L 1C3</w:t>
            </w:r>
          </w:p>
        </w:tc>
        <w:tc>
          <w:tcPr>
            <w:tcW w:w="708" w:type="dxa"/>
            <w:vAlign w:val="center"/>
          </w:tcPr>
          <w:p w:rsidR="00AA05DE" w:rsidRDefault="00AA05D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3477" w:type="dxa"/>
            <w:vAlign w:val="center"/>
            <w:hideMark/>
          </w:tcPr>
          <w:p w:rsidR="00AA05DE" w:rsidRDefault="00AA05DE">
            <w:pPr>
              <w:pStyle w:val="Header"/>
              <w:tabs>
                <w:tab w:val="left" w:pos="79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Phone:</w:t>
            </w:r>
            <w:r>
              <w:rPr>
                <w:rFonts w:ascii="Arial" w:hAnsi="Arial" w:cs="Arial"/>
                <w:sz w:val="16"/>
              </w:rPr>
              <w:tab/>
              <w:t>(250) 561-1199</w:t>
            </w:r>
          </w:p>
          <w:p w:rsidR="00AA05DE" w:rsidRDefault="00AA05DE">
            <w:pPr>
              <w:pStyle w:val="Header"/>
              <w:tabs>
                <w:tab w:val="clear" w:pos="4320"/>
                <w:tab w:val="left" w:pos="792"/>
                <w:tab w:val="left" w:pos="3780"/>
                <w:tab w:val="left" w:pos="6480"/>
                <w:tab w:val="left" w:pos="720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Fax:</w:t>
            </w:r>
            <w:r>
              <w:rPr>
                <w:rFonts w:ascii="Arial" w:hAnsi="Arial" w:cs="Arial"/>
                <w:sz w:val="16"/>
              </w:rPr>
              <w:tab/>
              <w:t>(250) 561-1149</w:t>
            </w:r>
          </w:p>
          <w:p w:rsidR="00AA05DE" w:rsidRDefault="00AA05DE">
            <w:pPr>
              <w:pStyle w:val="Header"/>
              <w:tabs>
                <w:tab w:val="clear" w:pos="4320"/>
                <w:tab w:val="left" w:pos="792"/>
                <w:tab w:val="left" w:pos="3780"/>
                <w:tab w:val="left" w:pos="6480"/>
                <w:tab w:val="left" w:pos="720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Toll Free:</w:t>
            </w:r>
            <w:r>
              <w:rPr>
                <w:rFonts w:ascii="Arial" w:hAnsi="Arial" w:cs="Arial"/>
                <w:sz w:val="16"/>
              </w:rPr>
              <w:tab/>
              <w:t>1-800-510-0515</w:t>
            </w:r>
          </w:p>
          <w:p w:rsidR="00AA05DE" w:rsidRDefault="00AA05D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E-Mail:       </w:t>
            </w:r>
            <w:hyperlink r:id="rId6" w:history="1">
              <w:r>
                <w:rPr>
                  <w:rStyle w:val="Hyperlink"/>
                  <w:rFonts w:ascii="Arial" w:hAnsi="Arial" w:cs="Arial"/>
                  <w:sz w:val="16"/>
                </w:rPr>
                <w:t>pgnaeta@pgnaeta.bc.ca</w:t>
              </w:r>
            </w:hyperlink>
          </w:p>
        </w:tc>
      </w:tr>
      <w:tr w:rsidR="00AA05DE" w:rsidTr="00AA05DE">
        <w:trPr>
          <w:gridBefore w:val="1"/>
          <w:gridAfter w:val="1"/>
          <w:wBefore w:w="2932" w:type="dxa"/>
          <w:wAfter w:w="1832" w:type="dxa"/>
          <w:cantSplit/>
          <w:trHeight w:val="141"/>
        </w:trPr>
        <w:tc>
          <w:tcPr>
            <w:tcW w:w="3119" w:type="dxa"/>
            <w:vAlign w:val="center"/>
          </w:tcPr>
          <w:p w:rsidR="00AA05DE" w:rsidRDefault="00AA05DE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08" w:type="dxa"/>
            <w:vAlign w:val="center"/>
          </w:tcPr>
          <w:p w:rsidR="00AA05DE" w:rsidRDefault="00AA05D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3477" w:type="dxa"/>
            <w:vAlign w:val="center"/>
          </w:tcPr>
          <w:p w:rsidR="00AA05DE" w:rsidRDefault="00AA05DE">
            <w:pPr>
              <w:pStyle w:val="Header"/>
              <w:tabs>
                <w:tab w:val="left" w:pos="792"/>
              </w:tabs>
              <w:rPr>
                <w:rFonts w:ascii="Arial" w:hAnsi="Arial" w:cs="Arial"/>
                <w:sz w:val="16"/>
              </w:rPr>
            </w:pPr>
          </w:p>
        </w:tc>
      </w:tr>
    </w:tbl>
    <w:p w:rsidR="00AA05DE" w:rsidRDefault="00AA05DE" w:rsidP="00AA05DE">
      <w:pPr>
        <w:jc w:val="center"/>
        <w:rPr>
          <w:rFonts w:asciiTheme="minorHAnsi" w:hAnsiTheme="minorHAnsi" w:cs="Kalinga"/>
          <w:b/>
          <w:sz w:val="21"/>
          <w:szCs w:val="21"/>
        </w:rPr>
      </w:pPr>
      <w:r>
        <w:rPr>
          <w:rFonts w:asciiTheme="minorHAnsi" w:hAnsiTheme="minorHAnsi" w:cs="Kalinga"/>
          <w:b/>
          <w:sz w:val="21"/>
          <w:szCs w:val="21"/>
        </w:rPr>
        <w:t>JOIN THE TEAM AT PGNAETA</w:t>
      </w:r>
    </w:p>
    <w:p w:rsidR="00AA05DE" w:rsidRDefault="00AA05DE" w:rsidP="00AA05DE">
      <w:pPr>
        <w:rPr>
          <w:rFonts w:asciiTheme="minorHAnsi" w:hAnsiTheme="minorHAnsi" w:cs="Kalinga"/>
          <w:sz w:val="12"/>
          <w:szCs w:val="12"/>
        </w:rPr>
      </w:pPr>
    </w:p>
    <w:p w:rsidR="00AA05DE" w:rsidRDefault="00AA05DE" w:rsidP="00AA05DE">
      <w:pPr>
        <w:spacing w:line="276" w:lineRule="auto"/>
        <w:jc w:val="both"/>
        <w:rPr>
          <w:rFonts w:asciiTheme="minorHAnsi" w:hAnsiTheme="minorHAnsi" w:cs="Kalinga"/>
          <w:sz w:val="21"/>
          <w:szCs w:val="21"/>
        </w:rPr>
      </w:pPr>
      <w:r>
        <w:rPr>
          <w:rFonts w:asciiTheme="minorHAnsi" w:hAnsiTheme="minorHAnsi" w:cs="Kalinga"/>
          <w:sz w:val="21"/>
          <w:szCs w:val="21"/>
        </w:rPr>
        <w:t xml:space="preserve">PGNAETA is currently seeking to fill the position of </w:t>
      </w:r>
      <w:r>
        <w:rPr>
          <w:rFonts w:asciiTheme="minorHAnsi" w:hAnsiTheme="minorHAnsi" w:cs="Kalinga"/>
          <w:b/>
          <w:sz w:val="21"/>
          <w:szCs w:val="21"/>
        </w:rPr>
        <w:t xml:space="preserve">Communications Officer.  </w:t>
      </w:r>
      <w:r>
        <w:rPr>
          <w:rFonts w:asciiTheme="minorHAnsi" w:hAnsiTheme="minorHAnsi" w:cs="Kalinga"/>
          <w:sz w:val="21"/>
          <w:szCs w:val="21"/>
        </w:rPr>
        <w:t>This individual</w:t>
      </w:r>
      <w:r>
        <w:rPr>
          <w:rFonts w:asciiTheme="minorHAnsi" w:hAnsiTheme="minorHAnsi" w:cs="Kalinga"/>
          <w:b/>
          <w:sz w:val="21"/>
          <w:szCs w:val="21"/>
        </w:rPr>
        <w:t xml:space="preserve"> </w:t>
      </w:r>
      <w:r>
        <w:rPr>
          <w:rFonts w:asciiTheme="minorHAnsi" w:hAnsiTheme="minorHAnsi" w:cs="Kalinga"/>
          <w:sz w:val="21"/>
          <w:szCs w:val="21"/>
        </w:rPr>
        <w:t>will provide support to the organization with the design, development and implementation of publications and promotional material, for private and public platforms including website, social media and public newsletters.</w:t>
      </w:r>
    </w:p>
    <w:p w:rsidR="00AA05DE" w:rsidRDefault="00AA05DE" w:rsidP="00AA05DE">
      <w:pPr>
        <w:rPr>
          <w:rFonts w:asciiTheme="minorHAnsi" w:hAnsiTheme="minorHAnsi" w:cs="Kalinga"/>
          <w:sz w:val="21"/>
          <w:szCs w:val="21"/>
        </w:rPr>
      </w:pPr>
    </w:p>
    <w:p w:rsidR="00AA05DE" w:rsidRDefault="00AA05DE" w:rsidP="00AA05DE">
      <w:pPr>
        <w:rPr>
          <w:rFonts w:asciiTheme="minorHAnsi" w:hAnsiTheme="minorHAnsi" w:cs="Kalinga"/>
          <w:b/>
          <w:sz w:val="21"/>
          <w:szCs w:val="21"/>
        </w:rPr>
      </w:pPr>
      <w:r>
        <w:rPr>
          <w:rFonts w:asciiTheme="minorHAnsi" w:hAnsiTheme="minorHAnsi" w:cs="Kalinga"/>
          <w:b/>
          <w:sz w:val="21"/>
          <w:szCs w:val="21"/>
        </w:rPr>
        <w:t>QUALIFICATIONS:</w:t>
      </w:r>
    </w:p>
    <w:p w:rsidR="00AA05DE" w:rsidRDefault="00AA05DE" w:rsidP="00AA05DE">
      <w:pPr>
        <w:pStyle w:val="ListParagraph"/>
        <w:numPr>
          <w:ilvl w:val="0"/>
          <w:numId w:val="5"/>
        </w:numPr>
        <w:rPr>
          <w:rFonts w:cs="Kalinga"/>
          <w:sz w:val="21"/>
          <w:szCs w:val="21"/>
        </w:rPr>
      </w:pPr>
      <w:r>
        <w:rPr>
          <w:rFonts w:cs="Kalinga"/>
          <w:sz w:val="21"/>
          <w:szCs w:val="21"/>
        </w:rPr>
        <w:t xml:space="preserve">Post-secondary education in marketing communications, public relations or related field </w:t>
      </w:r>
    </w:p>
    <w:p w:rsidR="00AA05DE" w:rsidRDefault="00AA05DE" w:rsidP="00AA05DE">
      <w:pPr>
        <w:pStyle w:val="ListParagraph"/>
        <w:numPr>
          <w:ilvl w:val="0"/>
          <w:numId w:val="5"/>
        </w:numPr>
        <w:rPr>
          <w:rFonts w:cs="Kalinga"/>
          <w:sz w:val="21"/>
          <w:szCs w:val="21"/>
        </w:rPr>
      </w:pPr>
      <w:r>
        <w:rPr>
          <w:rFonts w:cs="Kalinga"/>
          <w:sz w:val="21"/>
          <w:szCs w:val="21"/>
        </w:rPr>
        <w:t>An equivalent combination of education and/or work experience may be considered; however applicants will need to demonstrate how their education and experience meets the position and qualifications</w:t>
      </w:r>
    </w:p>
    <w:p w:rsidR="00AA05DE" w:rsidRDefault="00AA05DE" w:rsidP="00AA05DE">
      <w:pPr>
        <w:pStyle w:val="ListParagraph"/>
        <w:numPr>
          <w:ilvl w:val="0"/>
          <w:numId w:val="5"/>
        </w:numPr>
        <w:rPr>
          <w:rFonts w:cs="Kalinga"/>
          <w:sz w:val="21"/>
          <w:szCs w:val="21"/>
        </w:rPr>
      </w:pPr>
      <w:r>
        <w:rPr>
          <w:rFonts w:cs="Kalinga"/>
          <w:sz w:val="21"/>
          <w:szCs w:val="21"/>
        </w:rPr>
        <w:t xml:space="preserve">Excellent written and verbal communication skills (report writing, active listening and speaking skills) </w:t>
      </w:r>
    </w:p>
    <w:p w:rsidR="00AA05DE" w:rsidRDefault="00AA05DE" w:rsidP="00AA05DE">
      <w:pPr>
        <w:pStyle w:val="ListParagraph"/>
        <w:numPr>
          <w:ilvl w:val="0"/>
          <w:numId w:val="5"/>
        </w:numPr>
        <w:rPr>
          <w:rFonts w:cs="Kalinga"/>
          <w:sz w:val="21"/>
          <w:szCs w:val="21"/>
        </w:rPr>
      </w:pPr>
      <w:r>
        <w:rPr>
          <w:rFonts w:cs="Kalinga"/>
          <w:sz w:val="21"/>
          <w:szCs w:val="21"/>
        </w:rPr>
        <w:t>Attention to detail with strong organizational skills</w:t>
      </w:r>
    </w:p>
    <w:p w:rsidR="00AA05DE" w:rsidRDefault="00AA05DE" w:rsidP="00AA05DE">
      <w:pPr>
        <w:pStyle w:val="ListParagraph"/>
        <w:numPr>
          <w:ilvl w:val="0"/>
          <w:numId w:val="5"/>
        </w:numPr>
        <w:spacing w:after="0"/>
        <w:rPr>
          <w:rFonts w:cs="Kalinga"/>
          <w:sz w:val="21"/>
          <w:szCs w:val="21"/>
        </w:rPr>
      </w:pPr>
      <w:r>
        <w:rPr>
          <w:rFonts w:cs="Kalinga"/>
          <w:sz w:val="21"/>
          <w:szCs w:val="21"/>
        </w:rPr>
        <w:t>Must possess the ability to adapt to a constant flow of activity, a diverse and demanding environment and experience in maintaining privacy/confidentiality policies</w:t>
      </w:r>
    </w:p>
    <w:p w:rsidR="00AA05DE" w:rsidRDefault="00AA05DE" w:rsidP="00AA05DE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inorHAnsi" w:hAnsiTheme="minorHAnsi" w:cs="Kalinga"/>
          <w:sz w:val="21"/>
          <w:szCs w:val="21"/>
        </w:rPr>
      </w:pPr>
      <w:r>
        <w:rPr>
          <w:rFonts w:asciiTheme="minorHAnsi" w:hAnsiTheme="minorHAnsi" w:cs="Kalinga"/>
          <w:sz w:val="21"/>
          <w:szCs w:val="21"/>
        </w:rPr>
        <w:t>Ability to problem solve quickly and provide analytics on what practices are successful, applying them at later points in their work</w:t>
      </w:r>
    </w:p>
    <w:p w:rsidR="00AA05DE" w:rsidRDefault="00AA05DE" w:rsidP="00AA05DE">
      <w:pPr>
        <w:pStyle w:val="ListParagraph"/>
        <w:numPr>
          <w:ilvl w:val="0"/>
          <w:numId w:val="5"/>
        </w:numPr>
        <w:rPr>
          <w:rFonts w:cs="Kalinga"/>
          <w:sz w:val="21"/>
          <w:szCs w:val="21"/>
        </w:rPr>
      </w:pPr>
      <w:r>
        <w:rPr>
          <w:rFonts w:cs="Kalinga"/>
          <w:sz w:val="21"/>
          <w:szCs w:val="21"/>
        </w:rPr>
        <w:t>Criminal record check will be required</w:t>
      </w:r>
    </w:p>
    <w:p w:rsidR="00AA05DE" w:rsidRDefault="00AA05DE" w:rsidP="00AA05DE">
      <w:pPr>
        <w:rPr>
          <w:rFonts w:asciiTheme="minorHAnsi" w:hAnsiTheme="minorHAnsi" w:cs="Kalinga"/>
          <w:b/>
          <w:sz w:val="21"/>
          <w:szCs w:val="21"/>
        </w:rPr>
      </w:pPr>
      <w:r>
        <w:rPr>
          <w:rFonts w:asciiTheme="minorHAnsi" w:hAnsiTheme="minorHAnsi" w:cs="Kalinga"/>
          <w:b/>
          <w:sz w:val="21"/>
          <w:szCs w:val="21"/>
        </w:rPr>
        <w:t>WORKING CONDITIONS</w:t>
      </w:r>
      <w:r>
        <w:rPr>
          <w:rFonts w:asciiTheme="minorHAnsi" w:hAnsiTheme="minorHAnsi" w:cs="Kalinga"/>
          <w:sz w:val="21"/>
          <w:szCs w:val="21"/>
        </w:rPr>
        <w:t>:</w:t>
      </w:r>
    </w:p>
    <w:p w:rsidR="00AA05DE" w:rsidRDefault="00AA05DE" w:rsidP="00AA05DE">
      <w:pPr>
        <w:pStyle w:val="ListParagraph"/>
        <w:numPr>
          <w:ilvl w:val="0"/>
          <w:numId w:val="6"/>
        </w:numPr>
        <w:rPr>
          <w:rFonts w:cs="Kalinga"/>
          <w:sz w:val="21"/>
          <w:szCs w:val="21"/>
        </w:rPr>
      </w:pPr>
      <w:r>
        <w:rPr>
          <w:rFonts w:cs="Kalinga"/>
          <w:sz w:val="21"/>
          <w:szCs w:val="21"/>
        </w:rPr>
        <w:t>Must possess the ability to operate effectively manage multiple projects and ability to work within tight timelines.</w:t>
      </w:r>
    </w:p>
    <w:p w:rsidR="00AA05DE" w:rsidRDefault="00AA05DE" w:rsidP="00AA05DE">
      <w:pPr>
        <w:pStyle w:val="ListParagraph"/>
        <w:numPr>
          <w:ilvl w:val="0"/>
          <w:numId w:val="6"/>
        </w:numPr>
        <w:rPr>
          <w:rFonts w:cs="Kalinga"/>
          <w:sz w:val="21"/>
          <w:szCs w:val="21"/>
        </w:rPr>
      </w:pPr>
      <w:r>
        <w:rPr>
          <w:rFonts w:cs="Kalinga"/>
          <w:sz w:val="21"/>
          <w:szCs w:val="21"/>
        </w:rPr>
        <w:t>Must work well with limited supervision, and as part of collaborative team</w:t>
      </w:r>
    </w:p>
    <w:p w:rsidR="00AA05DE" w:rsidRDefault="00AA05DE" w:rsidP="00AA05DE">
      <w:pPr>
        <w:pStyle w:val="ListParagraph"/>
        <w:numPr>
          <w:ilvl w:val="0"/>
          <w:numId w:val="6"/>
        </w:numPr>
        <w:rPr>
          <w:rFonts w:cs="Kalinga"/>
          <w:sz w:val="21"/>
          <w:szCs w:val="21"/>
        </w:rPr>
      </w:pPr>
      <w:r>
        <w:rPr>
          <w:rFonts w:cs="Kalinga"/>
          <w:sz w:val="21"/>
          <w:szCs w:val="21"/>
        </w:rPr>
        <w:t xml:space="preserve">Some travel may be required </w:t>
      </w:r>
    </w:p>
    <w:p w:rsidR="00AA05DE" w:rsidRDefault="00AA05DE" w:rsidP="00AA05DE">
      <w:pPr>
        <w:rPr>
          <w:rFonts w:asciiTheme="minorHAnsi" w:hAnsiTheme="minorHAnsi" w:cs="Kalinga"/>
          <w:sz w:val="21"/>
          <w:szCs w:val="21"/>
        </w:rPr>
      </w:pPr>
      <w:r>
        <w:rPr>
          <w:rFonts w:asciiTheme="minorHAnsi" w:hAnsiTheme="minorHAnsi" w:cs="Kalinga"/>
          <w:b/>
          <w:sz w:val="21"/>
          <w:szCs w:val="21"/>
        </w:rPr>
        <w:t>POSITION REQUIREMENTS:</w:t>
      </w:r>
    </w:p>
    <w:p w:rsidR="00AA05DE" w:rsidRDefault="00AA05DE" w:rsidP="00AA05DE">
      <w:pPr>
        <w:pStyle w:val="ListParagraph"/>
        <w:numPr>
          <w:ilvl w:val="0"/>
          <w:numId w:val="7"/>
        </w:numPr>
        <w:spacing w:after="0"/>
        <w:rPr>
          <w:rFonts w:cs="Kalinga"/>
          <w:sz w:val="21"/>
          <w:szCs w:val="21"/>
        </w:rPr>
      </w:pPr>
      <w:r>
        <w:rPr>
          <w:rFonts w:cs="Kalinga"/>
          <w:sz w:val="21"/>
          <w:szCs w:val="21"/>
        </w:rPr>
        <w:t>A proactive and action oriented attitude</w:t>
      </w:r>
    </w:p>
    <w:p w:rsidR="00AA05DE" w:rsidRDefault="00AA05DE" w:rsidP="00AA05DE">
      <w:pPr>
        <w:numPr>
          <w:ilvl w:val="0"/>
          <w:numId w:val="8"/>
        </w:numPr>
        <w:spacing w:line="276" w:lineRule="auto"/>
        <w:rPr>
          <w:rFonts w:asciiTheme="minorHAnsi" w:hAnsiTheme="minorHAnsi" w:cs="Kalinga"/>
          <w:sz w:val="21"/>
          <w:szCs w:val="21"/>
        </w:rPr>
      </w:pPr>
      <w:r>
        <w:rPr>
          <w:rFonts w:asciiTheme="minorHAnsi" w:hAnsiTheme="minorHAnsi" w:cs="Kalinga"/>
          <w:sz w:val="21"/>
          <w:szCs w:val="21"/>
        </w:rPr>
        <w:t>The preference to work in a collaborative and fast-paced, team environment</w:t>
      </w:r>
    </w:p>
    <w:p w:rsidR="00AA05DE" w:rsidRDefault="00AA05DE" w:rsidP="00AA05DE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Theme="minorHAnsi" w:hAnsiTheme="minorHAnsi" w:cs="Kalinga"/>
          <w:sz w:val="21"/>
          <w:szCs w:val="21"/>
        </w:rPr>
      </w:pPr>
      <w:r>
        <w:rPr>
          <w:rFonts w:asciiTheme="minorHAnsi" w:hAnsiTheme="minorHAnsi" w:cs="Kalinga"/>
          <w:sz w:val="21"/>
          <w:szCs w:val="21"/>
        </w:rPr>
        <w:t>Strong interpersonal and leadership skills, with the proven ability to manage a multitude of internal and external relationships in a multi-deadline environment</w:t>
      </w:r>
    </w:p>
    <w:p w:rsidR="00AA05DE" w:rsidRDefault="00AA05DE" w:rsidP="00AA05DE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Theme="minorHAnsi" w:hAnsiTheme="minorHAnsi" w:cs="Kalinga"/>
          <w:sz w:val="21"/>
          <w:szCs w:val="21"/>
        </w:rPr>
      </w:pPr>
      <w:r>
        <w:rPr>
          <w:rFonts w:asciiTheme="minorHAnsi" w:hAnsiTheme="minorHAnsi" w:cs="Kalinga"/>
          <w:sz w:val="21"/>
          <w:szCs w:val="21"/>
        </w:rPr>
        <w:t>Strong demonstration of ability to build and maintain relationships</w:t>
      </w:r>
    </w:p>
    <w:p w:rsidR="00AA05DE" w:rsidRDefault="00AA05DE" w:rsidP="00AA05DE">
      <w:pPr>
        <w:spacing w:before="100" w:beforeAutospacing="1" w:after="100" w:afterAutospacing="1" w:line="276" w:lineRule="auto"/>
        <w:rPr>
          <w:rFonts w:asciiTheme="minorHAnsi" w:hAnsiTheme="minorHAnsi" w:cs="Kalinga"/>
          <w:b/>
          <w:sz w:val="21"/>
          <w:szCs w:val="21"/>
        </w:rPr>
      </w:pPr>
      <w:r>
        <w:rPr>
          <w:rFonts w:asciiTheme="minorHAnsi" w:hAnsiTheme="minorHAnsi" w:cs="Kalinga"/>
          <w:b/>
          <w:sz w:val="21"/>
          <w:szCs w:val="21"/>
        </w:rPr>
        <w:t xml:space="preserve">COMPENSATION:  </w:t>
      </w:r>
      <w:r>
        <w:rPr>
          <w:rFonts w:asciiTheme="minorHAnsi" w:hAnsiTheme="minorHAnsi" w:cs="Kalinga"/>
          <w:sz w:val="21"/>
          <w:szCs w:val="21"/>
        </w:rPr>
        <w:t>Competitive salaries commensurate with education and experience</w:t>
      </w:r>
    </w:p>
    <w:p w:rsidR="00AA05DE" w:rsidRDefault="00AA05DE" w:rsidP="00AA05DE">
      <w:pPr>
        <w:spacing w:after="240"/>
        <w:rPr>
          <w:rFonts w:asciiTheme="minorHAnsi" w:hAnsiTheme="minorHAnsi" w:cs="Kalinga"/>
          <w:b/>
          <w:sz w:val="21"/>
          <w:szCs w:val="21"/>
        </w:rPr>
      </w:pPr>
      <w:r>
        <w:rPr>
          <w:rFonts w:asciiTheme="minorHAnsi" w:hAnsiTheme="minorHAnsi" w:cs="Kalinga"/>
          <w:b/>
          <w:sz w:val="21"/>
          <w:szCs w:val="21"/>
        </w:rPr>
        <w:t>APPLICATION INSTRUCTIONS:</w:t>
      </w:r>
    </w:p>
    <w:p w:rsidR="00AA05DE" w:rsidRDefault="00AA05DE" w:rsidP="00AA05DE">
      <w:pPr>
        <w:spacing w:after="240"/>
        <w:jc w:val="center"/>
        <w:rPr>
          <w:rFonts w:asciiTheme="minorHAnsi" w:hAnsiTheme="minorHAnsi" w:cs="Kalinga"/>
          <w:b/>
          <w:sz w:val="21"/>
          <w:szCs w:val="21"/>
        </w:rPr>
      </w:pPr>
      <w:r>
        <w:rPr>
          <w:rFonts w:asciiTheme="minorHAnsi" w:hAnsiTheme="minorHAnsi" w:cs="Kalinga"/>
          <w:sz w:val="21"/>
          <w:szCs w:val="21"/>
        </w:rPr>
        <w:t>Applications can be forwarded via email to:</w:t>
      </w:r>
    </w:p>
    <w:p w:rsidR="00AA05DE" w:rsidRDefault="00AA05DE" w:rsidP="00AA05DE">
      <w:pPr>
        <w:jc w:val="center"/>
        <w:rPr>
          <w:rFonts w:asciiTheme="minorHAnsi" w:hAnsiTheme="minorHAnsi" w:cs="Kalinga"/>
          <w:sz w:val="21"/>
          <w:szCs w:val="21"/>
        </w:rPr>
      </w:pPr>
      <w:r>
        <w:rPr>
          <w:rFonts w:asciiTheme="minorHAnsi" w:hAnsiTheme="minorHAnsi" w:cs="Kalinga"/>
          <w:sz w:val="21"/>
          <w:szCs w:val="21"/>
        </w:rPr>
        <w:t>Nicole Doucette, RH Team Leader</w:t>
      </w:r>
      <w:r>
        <w:rPr>
          <w:rFonts w:asciiTheme="minorHAnsi" w:hAnsiTheme="minorHAnsi" w:cs="Kalinga"/>
          <w:sz w:val="21"/>
          <w:szCs w:val="21"/>
        </w:rPr>
        <w:br/>
        <w:t xml:space="preserve">nicoled@pgnaeta.bc.ca </w:t>
      </w:r>
    </w:p>
    <w:p w:rsidR="00AA05DE" w:rsidRDefault="00AA05DE" w:rsidP="00AA05DE">
      <w:pPr>
        <w:jc w:val="center"/>
        <w:rPr>
          <w:rFonts w:asciiTheme="minorHAnsi" w:hAnsiTheme="minorHAnsi" w:cs="Arial"/>
          <w:b/>
          <w:sz w:val="21"/>
          <w:szCs w:val="21"/>
        </w:rPr>
      </w:pPr>
      <w:r>
        <w:rPr>
          <w:rFonts w:asciiTheme="minorHAnsi" w:hAnsiTheme="minorHAnsi" w:cs="Kalinga"/>
          <w:sz w:val="21"/>
          <w:szCs w:val="21"/>
        </w:rPr>
        <w:br/>
      </w:r>
    </w:p>
    <w:p w:rsidR="00AA05DE" w:rsidRDefault="00AA05DE" w:rsidP="00AA05DE">
      <w:pPr>
        <w:jc w:val="center"/>
        <w:rPr>
          <w:rFonts w:asciiTheme="minorHAnsi" w:hAnsiTheme="minorHAnsi" w:cs="Arial"/>
          <w:b/>
          <w:sz w:val="8"/>
          <w:szCs w:val="8"/>
        </w:rPr>
      </w:pPr>
    </w:p>
    <w:p w:rsidR="00AA05DE" w:rsidRDefault="00AA05DE" w:rsidP="00AA05DE">
      <w:pPr>
        <w:jc w:val="center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We thank all applicants for their interest in advance.  Only those applicants who selected for an interview will be contacted, thank you.</w:t>
      </w:r>
    </w:p>
    <w:p w:rsidR="00F2283F" w:rsidRPr="00AA05DE" w:rsidRDefault="00F2283F" w:rsidP="00AA05DE">
      <w:bookmarkStart w:id="0" w:name="_GoBack"/>
      <w:bookmarkEnd w:id="0"/>
    </w:p>
    <w:sectPr w:rsidR="00F2283F" w:rsidRPr="00AA05DE" w:rsidSect="00A004E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788"/>
    <w:multiLevelType w:val="hybridMultilevel"/>
    <w:tmpl w:val="6FC09B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27E93"/>
    <w:multiLevelType w:val="hybridMultilevel"/>
    <w:tmpl w:val="34F05B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D702A"/>
    <w:multiLevelType w:val="multilevel"/>
    <w:tmpl w:val="8F38C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876E3A"/>
    <w:multiLevelType w:val="hybridMultilevel"/>
    <w:tmpl w:val="292E2B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9A"/>
    <w:rsid w:val="00A004E1"/>
    <w:rsid w:val="00A9149A"/>
    <w:rsid w:val="00AA05DE"/>
    <w:rsid w:val="00F2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E382C33"/>
  <w15:chartTrackingRefBased/>
  <w15:docId w15:val="{AC1EA958-E5EE-4704-8EDC-381F9AD3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04E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004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04E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004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gnaeta@pgnaeta.bc.ca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Grounds</dc:creator>
  <cp:keywords/>
  <dc:description/>
  <cp:lastModifiedBy>Melissa Grounds</cp:lastModifiedBy>
  <cp:revision>3</cp:revision>
  <dcterms:created xsi:type="dcterms:W3CDTF">2022-11-11T00:05:00Z</dcterms:created>
  <dcterms:modified xsi:type="dcterms:W3CDTF">2022-11-11T00:06:00Z</dcterms:modified>
</cp:coreProperties>
</file>